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BEF" w:rsidRDefault="00E05BEF" w:rsidP="00E05BEF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К РАБОЧЕЙ ПРОГРАММЕ</w:t>
      </w:r>
    </w:p>
    <w:p w:rsidR="00E05BEF" w:rsidRDefault="00E05BEF" w:rsidP="00E05BEF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инструктора по физической культуре</w:t>
      </w:r>
    </w:p>
    <w:p w:rsidR="00E05BEF" w:rsidRDefault="00E05BEF" w:rsidP="00E05BEF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МАДОУ «Детский сад №125»</w:t>
      </w:r>
    </w:p>
    <w:p w:rsidR="00E05BEF" w:rsidRDefault="00E05BEF" w:rsidP="00E05BEF">
      <w:pPr>
        <w:spacing w:line="276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Кировского района г. Казани </w:t>
      </w:r>
      <w:proofErr w:type="spellStart"/>
      <w:r>
        <w:rPr>
          <w:b/>
          <w:sz w:val="28"/>
          <w:szCs w:val="28"/>
        </w:rPr>
        <w:t>Урмеева</w:t>
      </w:r>
      <w:proofErr w:type="spellEnd"/>
      <w:r>
        <w:rPr>
          <w:b/>
          <w:sz w:val="28"/>
          <w:szCs w:val="28"/>
        </w:rPr>
        <w:t xml:space="preserve"> Р.Г.</w:t>
      </w:r>
    </w:p>
    <w:p w:rsidR="00E05BEF" w:rsidRDefault="00E05BEF" w:rsidP="00E05BEF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E05BEF" w:rsidRDefault="00E05BEF" w:rsidP="00E05BEF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 </w:t>
      </w:r>
      <w:r>
        <w:rPr>
          <w:rFonts w:eastAsia="Liberation Sans"/>
          <w:sz w:val="28"/>
          <w:szCs w:val="28"/>
        </w:rPr>
        <w:t xml:space="preserve">программа по образовательной области «Физическое развитие» разработана инструктором по физической культуре на основе Основной образовательной программы МАДОУ «Детский сад № 125» Кировского района </w:t>
      </w:r>
      <w:proofErr w:type="spellStart"/>
      <w:r>
        <w:rPr>
          <w:rFonts w:eastAsia="Liberation Sans"/>
          <w:sz w:val="28"/>
          <w:szCs w:val="28"/>
        </w:rPr>
        <w:t>г</w:t>
      </w:r>
      <w:proofErr w:type="gramStart"/>
      <w:r>
        <w:rPr>
          <w:rFonts w:eastAsia="Liberation Sans"/>
          <w:sz w:val="28"/>
          <w:szCs w:val="28"/>
        </w:rPr>
        <w:t>.К</w:t>
      </w:r>
      <w:proofErr w:type="gramEnd"/>
      <w:r>
        <w:rPr>
          <w:rFonts w:eastAsia="Liberation Sans"/>
          <w:sz w:val="28"/>
          <w:szCs w:val="28"/>
        </w:rPr>
        <w:t>азани</w:t>
      </w:r>
      <w:proofErr w:type="spellEnd"/>
      <w:r>
        <w:rPr>
          <w:rFonts w:eastAsia="Liberation Sans"/>
          <w:sz w:val="28"/>
          <w:szCs w:val="28"/>
        </w:rPr>
        <w:t xml:space="preserve"> Республики Татарстан (далее –Программа) </w:t>
      </w:r>
      <w:r>
        <w:rPr>
          <w:sz w:val="28"/>
          <w:szCs w:val="28"/>
        </w:rPr>
        <w:t>в соответствии с основными нормативно-правовыми документами регламентирующими деятельность ДОУ:</w:t>
      </w:r>
    </w:p>
    <w:p w:rsidR="00E05BEF" w:rsidRDefault="00E05BEF" w:rsidP="00E05BEF">
      <w:pPr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Законом «Об образовании в Российской Федерации», №273 от 29.12.2012г</w:t>
      </w:r>
    </w:p>
    <w:p w:rsidR="00E05BEF" w:rsidRDefault="00E05BEF" w:rsidP="00E05BEF">
      <w:p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Конституцией Российской Федерации ст. 43, 72;</w:t>
      </w:r>
    </w:p>
    <w:p w:rsidR="00E05BEF" w:rsidRDefault="00E05BEF" w:rsidP="00E05BEF">
      <w:p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Письмом Минобразования от 02.06.1998г № 89/34-16 «О реализации права ДОУ на выбор программ и педагогических технологий»;</w:t>
      </w:r>
    </w:p>
    <w:p w:rsidR="00E05BEF" w:rsidRDefault="00E05BEF" w:rsidP="00E05BEF">
      <w:pPr>
        <w:spacing w:line="276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СанПиНом 2.4.1.3049-13</w:t>
      </w:r>
      <w:r>
        <w:rPr>
          <w:sz w:val="28"/>
          <w:szCs w:val="28"/>
        </w:rPr>
        <w:t xml:space="preserve"> «Санитарно-эпидемиологические требования к устройству, содержанию и организации режима работы  дошкольных образовательных организаций»</w:t>
      </w:r>
    </w:p>
    <w:p w:rsidR="00E05BEF" w:rsidRDefault="00E05BEF" w:rsidP="00E05BEF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- Федеральным государственным образовательным стандартом дошкольного образования  (Утвержденный приказом  от 17.10.</w:t>
      </w:r>
      <w:smartTag w:uri="urn:schemas-microsoft-com:office:smarttags" w:element="metricconverter">
        <w:smartTagPr>
          <w:attr w:name="ProductID" w:val="2013 г"/>
        </w:smartTagPr>
        <w:r>
          <w:rPr>
            <w:sz w:val="28"/>
            <w:szCs w:val="28"/>
          </w:rPr>
          <w:t>2013 г</w:t>
        </w:r>
      </w:smartTag>
      <w:r>
        <w:rPr>
          <w:sz w:val="28"/>
          <w:szCs w:val="28"/>
        </w:rPr>
        <w:t xml:space="preserve">. N 1155 Министерства образования и науки РФ); </w:t>
      </w:r>
    </w:p>
    <w:p w:rsidR="00E05BEF" w:rsidRDefault="00E05BEF" w:rsidP="00E05BE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>
        <w:rPr>
          <w:rFonts w:eastAsia="Liberation Sans"/>
          <w:sz w:val="28"/>
          <w:szCs w:val="28"/>
        </w:rPr>
        <w:t>Программа предназначена для работы с воспитанниками МАДОУ «Детский сад №125»</w:t>
      </w:r>
      <w:r>
        <w:rPr>
          <w:rFonts w:eastAsia="Liberation Sans"/>
          <w:w w:val="90"/>
          <w:sz w:val="28"/>
          <w:szCs w:val="28"/>
        </w:rPr>
        <w:t xml:space="preserve"> и </w:t>
      </w:r>
      <w:r>
        <w:rPr>
          <w:sz w:val="28"/>
          <w:szCs w:val="28"/>
        </w:rPr>
        <w:t>определяет содержание и организацию образовательной деятельности на уровне дошкольного образования по о</w:t>
      </w:r>
      <w:r>
        <w:rPr>
          <w:rFonts w:eastAsia="Liberation Sans"/>
          <w:w w:val="90"/>
          <w:sz w:val="28"/>
          <w:szCs w:val="28"/>
        </w:rPr>
        <w:t>бразовательной области «Физическое развитие»</w:t>
      </w:r>
      <w:r>
        <w:rPr>
          <w:sz w:val="28"/>
          <w:szCs w:val="28"/>
        </w:rPr>
        <w:t xml:space="preserve"> с учетом имеющихся в ДОУ условий</w:t>
      </w:r>
      <w:r>
        <w:rPr>
          <w:rStyle w:val="20"/>
          <w:rFonts w:ascii="Times New Roman" w:eastAsia="@Arial Unicode MS" w:hAnsi="Times New Roman"/>
          <w:b w:val="0"/>
          <w:i w:val="0"/>
        </w:rPr>
        <w:t xml:space="preserve">. </w:t>
      </w:r>
    </w:p>
    <w:p w:rsidR="00E05BEF" w:rsidRDefault="00E05BEF" w:rsidP="00E05BEF">
      <w:pPr>
        <w:spacing w:line="276" w:lineRule="auto"/>
        <w:ind w:right="2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образовательной области «Физическое развитие» направлено на достижение </w:t>
      </w:r>
      <w:r>
        <w:rPr>
          <w:b/>
          <w:sz w:val="28"/>
          <w:szCs w:val="28"/>
        </w:rPr>
        <w:t>цели:</w:t>
      </w:r>
      <w:r>
        <w:rPr>
          <w:sz w:val="28"/>
          <w:szCs w:val="28"/>
        </w:rPr>
        <w:t xml:space="preserve"> </w:t>
      </w:r>
    </w:p>
    <w:p w:rsidR="00E05BEF" w:rsidRDefault="00E05BEF" w:rsidP="00E05BEF">
      <w:pPr>
        <w:spacing w:line="276" w:lineRule="auto"/>
        <w:ind w:right="20"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- создание системы полноценного физического развития и здоровья детей дошкольного возраста.</w:t>
      </w:r>
      <w:bookmarkStart w:id="0" w:name="Par70"/>
      <w:bookmarkEnd w:id="0"/>
    </w:p>
    <w:p w:rsidR="00E05BEF" w:rsidRDefault="00E05BEF" w:rsidP="00E05BEF">
      <w:pPr>
        <w:pStyle w:val="ConsPlusNormal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05BEF" w:rsidRDefault="00E05BEF" w:rsidP="00E05BE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охрана и укрепление физического и психического здоровья детей, в том числе их эмоционального благополучия; </w:t>
      </w:r>
    </w:p>
    <w:p w:rsidR="00E05BEF" w:rsidRDefault="00E05BEF" w:rsidP="00E05BE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статуса, психофизиологических и других особенностей (в том числе ограниченных возможностей здоровья); </w:t>
      </w:r>
    </w:p>
    <w:p w:rsidR="00E05BEF" w:rsidRDefault="00E05BEF" w:rsidP="00E05BE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склонностями, развитие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способностей и творческого потенциала каждого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субъекта отношений с самим собой, другими детьми, взрослыми и миром.</w:t>
      </w:r>
    </w:p>
    <w:p w:rsidR="00E05BEF" w:rsidRDefault="00E05BEF" w:rsidP="00E05BEF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педагогической поддержки семьи и повышения компетентности родителей (законных представителей) в вопросах физического развития и образования, охраны и укрепления здоровья детей;</w:t>
      </w:r>
      <w:bookmarkStart w:id="1" w:name="page6"/>
      <w:bookmarkEnd w:id="1"/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E05BEF" w:rsidRDefault="00E05BEF" w:rsidP="00E05BEF">
      <w:pPr>
        <w:spacing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Структура программы</w:t>
      </w:r>
      <w:r>
        <w:rPr>
          <w:sz w:val="28"/>
          <w:szCs w:val="28"/>
        </w:rPr>
        <w:t xml:space="preserve">: в Рабочей программе выделено три раздела: </w:t>
      </w:r>
    </w:p>
    <w:p w:rsidR="00E05BEF" w:rsidRDefault="00E05BEF" w:rsidP="00E05BE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целевой, содержательный и организационный;</w:t>
      </w:r>
    </w:p>
    <w:p w:rsidR="00E05BEF" w:rsidRDefault="00E05BEF" w:rsidP="00E05BEF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дана характеристика особенностей физического развития детей  и планируемых результатов освоения программы в каждой возрастной группе;</w:t>
      </w:r>
    </w:p>
    <w:p w:rsidR="00E05BEF" w:rsidRDefault="00E05BEF" w:rsidP="00E05BEF">
      <w:pPr>
        <w:spacing w:line="276" w:lineRule="auto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- представлено содержание и особенности организации образовательного процесса по    образовательной области «Физическое развитие» в младшей, средней, старшей, подготовительной группах; </w:t>
      </w:r>
    </w:p>
    <w:p w:rsidR="00E05BEF" w:rsidRDefault="00E05BEF" w:rsidP="00E05BEF">
      <w:pPr>
        <w:pStyle w:val="a3"/>
        <w:tabs>
          <w:tab w:val="left" w:pos="0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определены задачи, содержание и результаты образовательной деятельности в каждой возрастной группе по образовательной области «Физическое развитие»;</w:t>
      </w:r>
    </w:p>
    <w:p w:rsidR="00E05BEF" w:rsidRDefault="00E05BEF" w:rsidP="00E05BEF">
      <w:pPr>
        <w:pStyle w:val="a3"/>
        <w:tabs>
          <w:tab w:val="left" w:pos="0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-особенности организации педагогической диагностики и мониторинга</w:t>
      </w:r>
    </w:p>
    <w:p w:rsidR="00E05BEF" w:rsidRDefault="00E05BEF" w:rsidP="00E05BEF">
      <w:pPr>
        <w:pStyle w:val="a3"/>
        <w:tabs>
          <w:tab w:val="left" w:pos="0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описаны вариативные формы, реализации программы (модель организации физического воспитания в группах ДОУ);</w:t>
      </w:r>
    </w:p>
    <w:p w:rsidR="00E05BEF" w:rsidRDefault="00E05BEF" w:rsidP="00E05BEF">
      <w:pPr>
        <w:pStyle w:val="a3"/>
        <w:tabs>
          <w:tab w:val="left" w:pos="0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охарактеризованы особенности взаимодействия инструктора по физической культуре с семьями воспитанников, со специалистами (воспитатели, логопеды и т.д.);</w:t>
      </w:r>
    </w:p>
    <w:p w:rsidR="00E05BEF" w:rsidRDefault="00E05BEF" w:rsidP="00E05BEF">
      <w:pPr>
        <w:pStyle w:val="a3"/>
        <w:tabs>
          <w:tab w:val="left" w:pos="0"/>
        </w:tabs>
        <w:spacing w:after="0" w:line="276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дано описание материально-технического обеспечения, обеспеченности методическими материалами и средствами обучения и воспитания;  особенностей организации развивающей предметно-пространственной среды.</w:t>
      </w:r>
    </w:p>
    <w:p w:rsidR="00E05BEF" w:rsidRDefault="00E05BEF" w:rsidP="00E05BEF">
      <w:pPr>
        <w:spacing w:line="276" w:lineRule="auto"/>
        <w:ind w:firstLine="567"/>
        <w:jc w:val="both"/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 xml:space="preserve">Содержание рабочей образовательной программы предусматривает обязательную часть  (реализуется на основе примерной общеобразовательной Программы дошкольного образования «От рождения до школы» /Под ред. Н.Е.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 xml:space="preserve">, Т.С, Комаровой, М.А, Васильевой. – 3-е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>. и доп. – М.: Мозаика-Синтез, 2014.</w:t>
      </w:r>
      <w:proofErr w:type="gramEnd"/>
    </w:p>
    <w:p w:rsidR="00E05BEF" w:rsidRDefault="00E05BEF" w:rsidP="00E05BEF">
      <w:pPr>
        <w:spacing w:line="276" w:lineRule="auto"/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Тематический принцип построения образовательного процесса позволяет легко вводить региональные и культурные компоненты, учитывать специфику дошкольного учреждения.</w:t>
      </w:r>
    </w:p>
    <w:p w:rsidR="00E05BEF" w:rsidRDefault="00E05BEF" w:rsidP="00E05BEF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E05BEF" w:rsidRDefault="00E05BEF" w:rsidP="00E05BEF">
      <w:pPr>
        <w:spacing w:line="276" w:lineRule="auto"/>
        <w:ind w:firstLine="567"/>
        <w:jc w:val="both"/>
        <w:rPr>
          <w:sz w:val="28"/>
          <w:szCs w:val="28"/>
        </w:rPr>
      </w:pPr>
    </w:p>
    <w:p w:rsidR="00E05BEF" w:rsidRDefault="00E05BEF" w:rsidP="00E05BEF">
      <w:pPr>
        <w:spacing w:line="276" w:lineRule="auto"/>
        <w:jc w:val="both"/>
      </w:pPr>
    </w:p>
    <w:p w:rsidR="006804E2" w:rsidRDefault="006804E2">
      <w:bookmarkStart w:id="2" w:name="_GoBack"/>
      <w:bookmarkEnd w:id="2"/>
    </w:p>
    <w:sectPr w:rsidR="00680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Times New Roman"/>
    <w:charset w:val="00"/>
    <w:family w:val="swiss"/>
    <w:pitch w:val="variable"/>
    <w:sig w:usb0="00000001" w:usb1="500078FB" w:usb2="00000000" w:usb3="00000000" w:csb0="6000009F" w:csb1="DFD7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F4F"/>
    <w:rsid w:val="004A1F4F"/>
    <w:rsid w:val="006804E2"/>
    <w:rsid w:val="00E0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B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05BEF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05BE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05BEF"/>
    <w:pPr>
      <w:widowControl/>
      <w:autoSpaceDE/>
      <w:autoSpaceDN/>
      <w:adjustRightInd/>
      <w:spacing w:after="120"/>
    </w:pPr>
    <w:rPr>
      <w:rFonts w:ascii="Calibri" w:eastAsia="Calibri" w:hAnsi="Calibri" w:cs="Arial"/>
    </w:rPr>
  </w:style>
  <w:style w:type="character" w:customStyle="1" w:styleId="a4">
    <w:name w:val="Основной текст Знак"/>
    <w:basedOn w:val="a0"/>
    <w:link w:val="a3"/>
    <w:uiPriority w:val="99"/>
    <w:semiHidden/>
    <w:rsid w:val="00E05BEF"/>
    <w:rPr>
      <w:rFonts w:ascii="Calibri" w:eastAsia="Calibri" w:hAnsi="Calibri" w:cs="Arial"/>
      <w:sz w:val="20"/>
      <w:szCs w:val="20"/>
      <w:lang w:eastAsia="ru-RU"/>
    </w:rPr>
  </w:style>
  <w:style w:type="paragraph" w:customStyle="1" w:styleId="ConsPlusNormal">
    <w:name w:val="ConsPlusNormal"/>
    <w:rsid w:val="00E05B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B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E05BEF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05BEF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E05BEF"/>
    <w:pPr>
      <w:widowControl/>
      <w:autoSpaceDE/>
      <w:autoSpaceDN/>
      <w:adjustRightInd/>
      <w:spacing w:after="120"/>
    </w:pPr>
    <w:rPr>
      <w:rFonts w:ascii="Calibri" w:eastAsia="Calibri" w:hAnsi="Calibri" w:cs="Arial"/>
    </w:rPr>
  </w:style>
  <w:style w:type="character" w:customStyle="1" w:styleId="a4">
    <w:name w:val="Основной текст Знак"/>
    <w:basedOn w:val="a0"/>
    <w:link w:val="a3"/>
    <w:uiPriority w:val="99"/>
    <w:semiHidden/>
    <w:rsid w:val="00E05BEF"/>
    <w:rPr>
      <w:rFonts w:ascii="Calibri" w:eastAsia="Calibri" w:hAnsi="Calibri" w:cs="Arial"/>
      <w:sz w:val="20"/>
      <w:szCs w:val="20"/>
      <w:lang w:eastAsia="ru-RU"/>
    </w:rPr>
  </w:style>
  <w:style w:type="paragraph" w:customStyle="1" w:styleId="ConsPlusNormal">
    <w:name w:val="ConsPlusNormal"/>
    <w:rsid w:val="00E05BE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65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589</Words>
  <Characters>3360</Characters>
  <Application>Microsoft Office Word</Application>
  <DocSecurity>0</DocSecurity>
  <Lines>28</Lines>
  <Paragraphs>7</Paragraphs>
  <ScaleCrop>false</ScaleCrop>
  <Company>KOMP</Company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GYPNORION</dc:creator>
  <cp:keywords/>
  <dc:description/>
  <cp:lastModifiedBy>GYPNORION</cp:lastModifiedBy>
  <cp:revision>3</cp:revision>
  <dcterms:created xsi:type="dcterms:W3CDTF">2020-12-29T11:33:00Z</dcterms:created>
  <dcterms:modified xsi:type="dcterms:W3CDTF">2020-12-29T11:34:00Z</dcterms:modified>
</cp:coreProperties>
</file>